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269B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365D9">
        <w:rPr>
          <w:sz w:val="28"/>
          <w:szCs w:val="28"/>
        </w:rPr>
        <w:t>:</w:t>
      </w:r>
      <w:r w:rsidR="004C08D8" w:rsidRPr="004C08D8">
        <w:rPr>
          <w:bCs/>
        </w:rPr>
        <w:t xml:space="preserve"> </w:t>
      </w:r>
      <w:proofErr w:type="gramStart"/>
      <w:r w:rsidR="004C08D8" w:rsidRPr="004C08D8">
        <w:rPr>
          <w:bCs/>
          <w:sz w:val="28"/>
          <w:szCs w:val="28"/>
        </w:rPr>
        <w:t>г</w:t>
      </w:r>
      <w:proofErr w:type="gramEnd"/>
      <w:r w:rsidR="004C08D8" w:rsidRPr="004C08D8">
        <w:rPr>
          <w:bCs/>
          <w:sz w:val="28"/>
          <w:szCs w:val="28"/>
        </w:rPr>
        <w:t>. Красноярск, ул. Вор</w:t>
      </w:r>
      <w:r w:rsidR="004C08D8" w:rsidRPr="004C08D8">
        <w:rPr>
          <w:bCs/>
          <w:sz w:val="28"/>
          <w:szCs w:val="28"/>
        </w:rPr>
        <w:t>о</w:t>
      </w:r>
      <w:r w:rsidR="004C08D8" w:rsidRPr="004C08D8">
        <w:rPr>
          <w:bCs/>
          <w:sz w:val="28"/>
          <w:szCs w:val="28"/>
        </w:rPr>
        <w:t>нова, 12а</w:t>
      </w:r>
      <w:r w:rsidR="002A73E9" w:rsidRPr="008A27F6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27F6">
              <w:rPr>
                <w:sz w:val="28"/>
                <w:szCs w:val="28"/>
              </w:rPr>
              <w:t>2:</w:t>
            </w:r>
            <w:r w:rsidR="004C08D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299B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1F20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C269BC">
              <w:rPr>
                <w:sz w:val="28"/>
                <w:szCs w:val="28"/>
              </w:rPr>
              <w:t>:</w:t>
            </w:r>
            <w:r w:rsidR="008A27F6">
              <w:rPr>
                <w:sz w:val="28"/>
                <w:szCs w:val="28"/>
              </w:rPr>
              <w:t>3</w:t>
            </w:r>
            <w:r w:rsidR="004C08D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A299B" w:rsidRPr="00934237" w:rsidRDefault="008A27F6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4C08D8" w:rsidRPr="00934237" w:rsidTr="00460A82">
        <w:tc>
          <w:tcPr>
            <w:tcW w:w="1985" w:type="dxa"/>
          </w:tcPr>
          <w:p w:rsidR="004C08D8" w:rsidRPr="00934237" w:rsidRDefault="004C08D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4C08D8" w:rsidRDefault="004C08D8" w:rsidP="00AA57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C08D8" w:rsidRPr="00934237" w:rsidRDefault="004C08D8" w:rsidP="00AA57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4C08D8" w:rsidRPr="00934237" w:rsidRDefault="004C08D8" w:rsidP="00AA57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C08D8" w:rsidRPr="00934237" w:rsidTr="00460A82">
        <w:tblPrEx>
          <w:tblLook w:val="04A0"/>
        </w:tblPrEx>
        <w:tc>
          <w:tcPr>
            <w:tcW w:w="1985" w:type="dxa"/>
          </w:tcPr>
          <w:p w:rsidR="004C08D8" w:rsidRPr="00934237" w:rsidRDefault="004C08D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C08D8" w:rsidRDefault="004C08D8" w:rsidP="007477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C08D8" w:rsidRPr="00934237" w:rsidRDefault="004C08D8" w:rsidP="007477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4C08D8" w:rsidRPr="00934237" w:rsidRDefault="004C08D8" w:rsidP="007477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C08D8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4C08D8" w:rsidRPr="00934237" w:rsidRDefault="004C08D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C08D8" w:rsidRDefault="004C08D8" w:rsidP="00016C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C08D8" w:rsidRPr="00934237" w:rsidRDefault="004C08D8" w:rsidP="00016C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C08D8" w:rsidRPr="00934237" w:rsidRDefault="004C08D8" w:rsidP="00016C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C08D8" w:rsidRPr="00934237" w:rsidTr="00460A82">
        <w:tblPrEx>
          <w:tblLook w:val="04A0"/>
        </w:tblPrEx>
        <w:tc>
          <w:tcPr>
            <w:tcW w:w="1985" w:type="dxa"/>
          </w:tcPr>
          <w:p w:rsidR="004C08D8" w:rsidRPr="00934237" w:rsidRDefault="004C08D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C08D8" w:rsidRDefault="004C08D8" w:rsidP="000A6B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C08D8" w:rsidRPr="00934237" w:rsidRDefault="004C08D8" w:rsidP="000A6B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4C08D8" w:rsidRPr="00934237" w:rsidRDefault="004C08D8" w:rsidP="000A6B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C08D8" w:rsidRPr="00934237" w:rsidTr="00460A82">
        <w:tblPrEx>
          <w:tblLook w:val="04A0"/>
        </w:tblPrEx>
        <w:tc>
          <w:tcPr>
            <w:tcW w:w="1985" w:type="dxa"/>
          </w:tcPr>
          <w:p w:rsidR="004C08D8" w:rsidRPr="00934237" w:rsidRDefault="004C08D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C08D8" w:rsidRDefault="004C08D8" w:rsidP="001E10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C08D8" w:rsidRPr="00934237" w:rsidRDefault="004C08D8" w:rsidP="001E10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4C08D8" w:rsidRPr="00934237" w:rsidRDefault="004C08D8" w:rsidP="001E10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C08D8" w:rsidRPr="00934237" w:rsidTr="00460A82">
        <w:tblPrEx>
          <w:tblLook w:val="04A0"/>
        </w:tblPrEx>
        <w:tc>
          <w:tcPr>
            <w:tcW w:w="1985" w:type="dxa"/>
          </w:tcPr>
          <w:p w:rsidR="004C08D8" w:rsidRPr="00934237" w:rsidRDefault="004C08D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C08D8" w:rsidRDefault="004C08D8" w:rsidP="002D1A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C08D8" w:rsidRPr="00934237" w:rsidRDefault="004C08D8" w:rsidP="002D1A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8:07</w:t>
            </w:r>
          </w:p>
        </w:tc>
        <w:tc>
          <w:tcPr>
            <w:tcW w:w="6378" w:type="dxa"/>
          </w:tcPr>
          <w:p w:rsidR="004C08D8" w:rsidRPr="00934237" w:rsidRDefault="004C08D8" w:rsidP="002D1A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7D48BC" w:rsidRDefault="007D48B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C08D8" w:rsidRPr="00934237" w:rsidTr="00B2264F">
        <w:tc>
          <w:tcPr>
            <w:tcW w:w="709" w:type="dxa"/>
          </w:tcPr>
          <w:p w:rsidR="004C08D8" w:rsidRPr="00934237" w:rsidRDefault="004C08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C08D8" w:rsidRPr="00934237" w:rsidRDefault="004C08D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C08D8" w:rsidRPr="00934237" w:rsidRDefault="004C08D8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C08D8" w:rsidRPr="00934237" w:rsidTr="00B2264F">
        <w:tc>
          <w:tcPr>
            <w:tcW w:w="709" w:type="dxa"/>
          </w:tcPr>
          <w:p w:rsidR="004C08D8" w:rsidRPr="00934237" w:rsidRDefault="004C08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C08D8" w:rsidRPr="00934237" w:rsidRDefault="004C08D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C08D8" w:rsidRPr="00934237" w:rsidRDefault="004C08D8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C08D8" w:rsidRPr="00934237" w:rsidTr="00B2264F">
        <w:tc>
          <w:tcPr>
            <w:tcW w:w="709" w:type="dxa"/>
          </w:tcPr>
          <w:p w:rsidR="004C08D8" w:rsidRPr="00934237" w:rsidRDefault="004C08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C08D8" w:rsidRPr="00934237" w:rsidRDefault="004C08D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C08D8" w:rsidRPr="00934237" w:rsidRDefault="004C08D8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C08D8" w:rsidRPr="00934237" w:rsidTr="00B2264F">
        <w:tblPrEx>
          <w:tblLook w:val="04A0"/>
        </w:tblPrEx>
        <w:tc>
          <w:tcPr>
            <w:tcW w:w="709" w:type="dxa"/>
          </w:tcPr>
          <w:p w:rsidR="004C08D8" w:rsidRPr="00934237" w:rsidRDefault="004C08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C08D8" w:rsidRPr="00934237" w:rsidRDefault="004C08D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C08D8" w:rsidRPr="00934237" w:rsidRDefault="004C08D8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C08D8" w:rsidRPr="00934237" w:rsidTr="00B2264F">
        <w:tblPrEx>
          <w:tblLook w:val="04A0"/>
        </w:tblPrEx>
        <w:tc>
          <w:tcPr>
            <w:tcW w:w="709" w:type="dxa"/>
          </w:tcPr>
          <w:p w:rsidR="004C08D8" w:rsidRPr="00934237" w:rsidRDefault="004C08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C08D8" w:rsidRPr="00934237" w:rsidRDefault="004C08D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C08D8" w:rsidRPr="00934237" w:rsidRDefault="004C08D8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C08D8" w:rsidRPr="00934237" w:rsidTr="00B2264F">
        <w:tblPrEx>
          <w:tblLook w:val="04A0"/>
        </w:tblPrEx>
        <w:tc>
          <w:tcPr>
            <w:tcW w:w="709" w:type="dxa"/>
          </w:tcPr>
          <w:p w:rsidR="004C08D8" w:rsidRPr="00934237" w:rsidRDefault="004C08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C08D8" w:rsidRPr="00934237" w:rsidRDefault="004C08D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C08D8" w:rsidRPr="00934237" w:rsidRDefault="004C08D8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C08D8" w:rsidRPr="00934237" w:rsidTr="00B2264F">
        <w:tblPrEx>
          <w:tblLook w:val="04A0"/>
        </w:tblPrEx>
        <w:tc>
          <w:tcPr>
            <w:tcW w:w="709" w:type="dxa"/>
          </w:tcPr>
          <w:p w:rsidR="004C08D8" w:rsidRPr="00934237" w:rsidRDefault="004C08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C08D8" w:rsidRPr="00934237" w:rsidRDefault="004C08D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C08D8" w:rsidRPr="00934237" w:rsidRDefault="004C08D8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C08D8" w:rsidRPr="00934237" w:rsidTr="00B2264F">
        <w:tblPrEx>
          <w:tblLook w:val="04A0"/>
        </w:tblPrEx>
        <w:tc>
          <w:tcPr>
            <w:tcW w:w="709" w:type="dxa"/>
          </w:tcPr>
          <w:p w:rsidR="004C08D8" w:rsidRPr="00934237" w:rsidRDefault="004C08D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C08D8" w:rsidRPr="00934237" w:rsidRDefault="004C08D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C08D8" w:rsidRPr="00934237" w:rsidRDefault="004C08D8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7D48BC" w:rsidRDefault="007D48B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C9" w:rsidRDefault="00DB24C9" w:rsidP="00934237">
      <w:r>
        <w:separator/>
      </w:r>
    </w:p>
  </w:endnote>
  <w:endnote w:type="continuationSeparator" w:id="0">
    <w:p w:rsidR="00DB24C9" w:rsidRDefault="00DB24C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72802">
        <w:pPr>
          <w:pStyle w:val="af2"/>
          <w:jc w:val="center"/>
        </w:pPr>
        <w:fldSimple w:instr=" PAGE   \* MERGEFORMAT ">
          <w:r w:rsidR="004C08D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C9" w:rsidRDefault="00DB24C9" w:rsidP="00934237">
      <w:r>
        <w:separator/>
      </w:r>
    </w:p>
  </w:footnote>
  <w:footnote w:type="continuationSeparator" w:id="0">
    <w:p w:rsidR="00DB24C9" w:rsidRDefault="00DB24C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2C9A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2EE"/>
    <w:rsid w:val="000B430C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4B6C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1DA"/>
    <w:rsid w:val="001826E4"/>
    <w:rsid w:val="00186876"/>
    <w:rsid w:val="001900AC"/>
    <w:rsid w:val="00192556"/>
    <w:rsid w:val="00193826"/>
    <w:rsid w:val="00196968"/>
    <w:rsid w:val="00197ACD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07B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321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3E02"/>
    <w:rsid w:val="00474115"/>
    <w:rsid w:val="00481392"/>
    <w:rsid w:val="004832F0"/>
    <w:rsid w:val="0049285C"/>
    <w:rsid w:val="004935FE"/>
    <w:rsid w:val="004961CA"/>
    <w:rsid w:val="00497430"/>
    <w:rsid w:val="004A299B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08D8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61B9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6AF1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15F7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0164"/>
    <w:rsid w:val="006B67CC"/>
    <w:rsid w:val="006C1E80"/>
    <w:rsid w:val="006C290E"/>
    <w:rsid w:val="006C32B6"/>
    <w:rsid w:val="006C3EB1"/>
    <w:rsid w:val="006C4C6D"/>
    <w:rsid w:val="006D37A5"/>
    <w:rsid w:val="006E532E"/>
    <w:rsid w:val="006E60F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B61C1"/>
    <w:rsid w:val="007C0FCC"/>
    <w:rsid w:val="007C571C"/>
    <w:rsid w:val="007D0856"/>
    <w:rsid w:val="007D0F26"/>
    <w:rsid w:val="007D0F74"/>
    <w:rsid w:val="007D48BC"/>
    <w:rsid w:val="007D4A3A"/>
    <w:rsid w:val="007D4F4D"/>
    <w:rsid w:val="007D5207"/>
    <w:rsid w:val="007D5F66"/>
    <w:rsid w:val="007E1722"/>
    <w:rsid w:val="007E197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3FB3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646"/>
    <w:rsid w:val="00895C48"/>
    <w:rsid w:val="008A1B8B"/>
    <w:rsid w:val="008A1E9E"/>
    <w:rsid w:val="008A27F6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3E39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494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114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6177"/>
    <w:rsid w:val="00AD79BF"/>
    <w:rsid w:val="00AE0D00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365D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76E45"/>
    <w:rsid w:val="00B80486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DD6"/>
    <w:rsid w:val="00B97EF0"/>
    <w:rsid w:val="00BA0F1B"/>
    <w:rsid w:val="00BA5C71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1755B"/>
    <w:rsid w:val="00C20811"/>
    <w:rsid w:val="00C21746"/>
    <w:rsid w:val="00C26015"/>
    <w:rsid w:val="00C269BC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2802"/>
    <w:rsid w:val="00C729BD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4C1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24C9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B7E62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77EBA"/>
    <w:rsid w:val="00F82329"/>
    <w:rsid w:val="00F8693F"/>
    <w:rsid w:val="00F86D6B"/>
    <w:rsid w:val="00F93AAD"/>
    <w:rsid w:val="00F93E99"/>
    <w:rsid w:val="00F952ED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CLmFKd8uGQAMPdN7y0lcFykkyj3SrK4gXkMlKvc0smQ=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/1UX1GEgEsEesPOeilPxSTaeyZtgVKlwMDOZ+4DzuTqy2gY4x3IePwJ2ojx1kM1F8xq7fcQ3
    Mzp+gWY13vMU9Q==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DIXGrqWk9cWuWglc7Wp6c32ouv4=</DigestValue>
      </Reference>
      <Reference URI="/word/endnotes.xml?ContentType=application/vnd.openxmlformats-officedocument.wordprocessingml.endnotes+xml">
        <DigestMethod Algorithm="http://www.w3.org/2000/09/xmldsig#sha1"/>
        <DigestValue>NV+oDxl/71uPVdK4eulAL6LlWZs=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HBia5/2c5s357pIgY1Iein6RSqQ=</DigestValue>
      </Reference>
      <Reference URI="/word/footnotes.xml?ContentType=application/vnd.openxmlformats-officedocument.wordprocessingml.footnotes+xml">
        <DigestMethod Algorithm="http://www.w3.org/2000/09/xmldsig#sha1"/>
        <DigestValue>4yruKJHjdTbnSWayN2erJ13dAnM=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zXJGc1M5Qyuzu1KRGPaSiO7E9Ns=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AB388-5390-4F81-8A05-E4BCFB1822D5}"/>
</file>

<file path=customXml/itemProps2.xml><?xml version="1.0" encoding="utf-8"?>
<ds:datastoreItem xmlns:ds="http://schemas.openxmlformats.org/officeDocument/2006/customXml" ds:itemID="{0189C697-289C-4D9F-BB5C-186B719F729A}"/>
</file>

<file path=customXml/itemProps3.xml><?xml version="1.0" encoding="utf-8"?>
<ds:datastoreItem xmlns:ds="http://schemas.openxmlformats.org/officeDocument/2006/customXml" ds:itemID="{461443EB-1136-4F9E-8FB3-B824119CC48A}"/>
</file>

<file path=customXml/itemProps4.xml><?xml version="1.0" encoding="utf-8"?>
<ds:datastoreItem xmlns:ds="http://schemas.openxmlformats.org/officeDocument/2006/customXml" ds:itemID="{A3771674-765C-4B0B-AF7D-7F072C722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4517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2013-02-27T08:55:00Z</cp:lastPrinted>
  <dcterms:created xsi:type="dcterms:W3CDTF">2013-02-27T08:56:00Z</dcterms:created>
  <dcterms:modified xsi:type="dcterms:W3CDTF">2013-02-27T09:00:00Z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